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图书馆2019年电子文献续增订征求意见表</w:t>
      </w:r>
      <w:bookmarkEnd w:id="0"/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2"/>
        <w:gridCol w:w="1638"/>
        <w:gridCol w:w="1638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12" w:type="dxa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学院</w:t>
            </w:r>
          </w:p>
        </w:tc>
        <w:tc>
          <w:tcPr>
            <w:tcW w:w="1638" w:type="dxa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专业</w:t>
            </w:r>
          </w:p>
        </w:tc>
        <w:tc>
          <w:tcPr>
            <w:tcW w:w="1639" w:type="dxa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9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事项类型</w:t>
            </w:r>
          </w:p>
        </w:tc>
        <w:tc>
          <w:tcPr>
            <w:tcW w:w="4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请在你认为合适的选项后的□内打√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936" w:type="dxa"/>
            <w:gridSpan w:val="3"/>
            <w:vAlign w:val="center"/>
          </w:tcPr>
          <w:p>
            <w:pPr>
              <w:spacing w:after="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您认为2018年度订购的电子文献能否满足教学科研需要？</w:t>
            </w:r>
          </w:p>
        </w:tc>
        <w:tc>
          <w:tcPr>
            <w:tcW w:w="491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能□   基本能□  不能□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3936" w:type="dxa"/>
            <w:gridSpan w:val="3"/>
            <w:vAlign w:val="center"/>
          </w:tcPr>
          <w:p>
            <w:pPr>
              <w:spacing w:after="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2018年度已有的电子文献数据库哪个数据库您用的最多？</w:t>
            </w:r>
          </w:p>
        </w:tc>
        <w:tc>
          <w:tcPr>
            <w:tcW w:w="491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中国知网□      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万方医学数据库□   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维普中文期刊数据库□ 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读秀检索平台□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超星汇雅电子图书□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超星学术视频□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万方医学视频□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3936" w:type="dxa"/>
            <w:gridSpan w:val="3"/>
            <w:vAlign w:val="center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您认为2018年度订购的电子文献数据库哪些需要继续订购？</w:t>
            </w:r>
          </w:p>
        </w:tc>
        <w:tc>
          <w:tcPr>
            <w:tcW w:w="491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中国知网□      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万方医学数据库□   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维普中文期刊数据库□ 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读秀检索平台□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超星汇雅电子图书□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超星学术视频□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万方医学视频□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3936" w:type="dxa"/>
            <w:gridSpan w:val="3"/>
            <w:vAlign w:val="center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您认为2019年度尚需新增订哪种电子文献数据库或者个体电子文献？</w:t>
            </w:r>
          </w:p>
        </w:tc>
        <w:tc>
          <w:tcPr>
            <w:tcW w:w="4915" w:type="dxa"/>
            <w:gridSpan w:val="3"/>
          </w:tcPr>
          <w:p>
            <w:pPr>
              <w:pStyle w:val="4"/>
              <w:spacing w:line="360" w:lineRule="auto"/>
              <w:ind w:firstLine="0" w:firstLineChars="0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1.Ilearning2.0外语自主学习资源库□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云图数字有声图书馆□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3.其他学科（专业）的电子文献：</w:t>
            </w:r>
          </w:p>
          <w:p>
            <w:pPr>
              <w:pStyle w:val="4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文学艺术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□</w:t>
            </w:r>
          </w:p>
          <w:p>
            <w:pPr>
              <w:pStyle w:val="4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□</w:t>
            </w:r>
          </w:p>
          <w:p>
            <w:pPr>
              <w:pStyle w:val="4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3936" w:type="dxa"/>
            <w:gridSpan w:val="3"/>
            <w:vAlign w:val="center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原订 “中国知网”中“循证医学”数据库停订，您认为用哪种同类型数据库可以代替它？</w:t>
            </w:r>
          </w:p>
        </w:tc>
        <w:tc>
          <w:tcPr>
            <w:tcW w:w="4915" w:type="dxa"/>
            <w:gridSpan w:val="3"/>
          </w:tcPr>
          <w:p>
            <w:pPr>
              <w:pStyle w:val="4"/>
              <w:spacing w:line="360" w:lineRule="auto"/>
              <w:ind w:firstLine="0" w:firstLineChars="0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1.Health Business Full Text 医务管理全文数据库□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2.Multilingual Health Databases 健康卫教数据库□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3.Health Business Elite  医务管理全文数据库□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4.Rehabilitation Raference Center 临床循证康复资源中心□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新宋体" w:hAnsi="新宋体" w:eastAsia="新宋体" w:cs="新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</w:rPr>
              <w:t>5.其他推荐数据库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3936" w:type="dxa"/>
            <w:gridSpan w:val="3"/>
            <w:vAlign w:val="center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其他意见或建议</w:t>
            </w:r>
          </w:p>
        </w:tc>
        <w:tc>
          <w:tcPr>
            <w:tcW w:w="4915" w:type="dxa"/>
            <w:gridSpan w:val="3"/>
          </w:tcPr>
          <w:p>
            <w:pPr>
              <w:pStyle w:val="4"/>
              <w:ind w:left="37"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4"/>
              <w:ind w:left="37"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20" w:lineRule="atLeast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79BA"/>
    <w:multiLevelType w:val="singleLevel"/>
    <w:tmpl w:val="54997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BA654B"/>
    <w:multiLevelType w:val="multilevel"/>
    <w:tmpl w:val="73BA65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BD18A3"/>
    <w:multiLevelType w:val="singleLevel"/>
    <w:tmpl w:val="79BD18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64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2019-03-06T02:54:00Z</dcterms:created>
  <dc:creator>Administrator</dc:creator>
  <cp:lastModifiedBy>Administrator</cp:lastModifiedBy>
  <dcterms:modified xsi:type="dcterms:W3CDTF">2019-03-06T02:54:34Z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